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qryr1tspdldb"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r w:rsidDel="00000000" w:rsidR="00000000" w:rsidRPr="00000000">
        <w:rPr>
          <w:rtl w:val="0"/>
        </w:rPr>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tl w:val="0"/>
              </w:rPr>
            </w:r>
          </w:p>
        </w:tc>
      </w:tr>
    </w:tbl>
    <w:bookmarkStart w:colFirst="0" w:colLast="0" w:name="bookmark=id.42h0g0q85dtc" w:id="1"/>
    <w:bookmarkEnd w:id="1"/>
    <w:p w:rsidR="00000000" w:rsidDel="00000000" w:rsidP="00000000" w:rsidRDefault="00000000" w:rsidRPr="00000000" w14:paraId="00000016">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2021</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TdD/SfX94G4vTDYHmKr3SREiJQ==">CgMxLjAyDmgucXJ5cjF0c3BkbGRiMg9pZC40MmgwZzBxODVkdGM4AHIhMXp5V3NpUDJiRDc3RjMwcDBSRUt2MkJBOG5RR0tEYThy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